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2" w:type="dxa"/>
        <w:tblInd w:w="-1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829"/>
        <w:gridCol w:w="9"/>
        <w:gridCol w:w="5824"/>
      </w:tblGrid>
      <w:tr w:rsidR="00DB3AE3" w:rsidRPr="0072617F" w:rsidTr="00461109">
        <w:tc>
          <w:tcPr>
            <w:tcW w:w="3838" w:type="dxa"/>
            <w:gridSpan w:val="2"/>
            <w:shd w:val="clear" w:color="auto" w:fill="D9D9D9" w:themeFill="background1" w:themeFillShade="D9"/>
            <w:vAlign w:val="center"/>
          </w:tcPr>
          <w:p w:rsidR="00DB3AE3" w:rsidRPr="0072617F" w:rsidRDefault="00DB3AE3" w:rsidP="00461109">
            <w:pPr>
              <w:autoSpaceDE w:val="0"/>
              <w:snapToGrid w:val="0"/>
              <w:spacing w:after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2617F">
              <w:rPr>
                <w:rFonts w:ascii="Times New Roman" w:eastAsia="Times New Roman" w:hAnsi="Times New Roman"/>
                <w:b/>
                <w:bCs/>
                <w:color w:val="000000"/>
              </w:rPr>
              <w:t>Az ügytípus megnevezése:</w:t>
            </w:r>
          </w:p>
        </w:tc>
        <w:tc>
          <w:tcPr>
            <w:tcW w:w="5824" w:type="dxa"/>
            <w:shd w:val="clear" w:color="auto" w:fill="D9D9D9" w:themeFill="background1" w:themeFillShade="D9"/>
            <w:vAlign w:val="center"/>
          </w:tcPr>
          <w:p w:rsidR="00DB3AE3" w:rsidRPr="0072617F" w:rsidRDefault="00DB3AE3" w:rsidP="00461109">
            <w:pPr>
              <w:tabs>
                <w:tab w:val="left" w:pos="360"/>
              </w:tabs>
              <w:autoSpaceDE w:val="0"/>
              <w:snapToGrid w:val="0"/>
              <w:spacing w:before="120" w:after="0"/>
              <w:ind w:left="3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617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Víz- és SZENNYVÍZ GERINCVEZETÉKRE VALÓ UTÓLAGOS CSATLAKOZÁS</w:t>
            </w:r>
          </w:p>
        </w:tc>
      </w:tr>
      <w:tr w:rsidR="00DB3AE3" w:rsidRPr="0072617F" w:rsidTr="00461109">
        <w:tc>
          <w:tcPr>
            <w:tcW w:w="3838" w:type="dxa"/>
            <w:gridSpan w:val="2"/>
            <w:vAlign w:val="center"/>
          </w:tcPr>
          <w:p w:rsidR="00DB3AE3" w:rsidRPr="0072617F" w:rsidRDefault="00DB3AE3" w:rsidP="00461109">
            <w:pPr>
              <w:autoSpaceDE w:val="0"/>
              <w:snapToGrid w:val="0"/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72617F">
              <w:rPr>
                <w:rFonts w:ascii="Times New Roman" w:eastAsia="Times New Roman" w:hAnsi="Times New Roman"/>
                <w:color w:val="000000"/>
              </w:rPr>
              <w:t>Az eljáró osztály (szükség esetén a csoport is) megnevezése:</w:t>
            </w:r>
          </w:p>
        </w:tc>
        <w:tc>
          <w:tcPr>
            <w:tcW w:w="5824" w:type="dxa"/>
            <w:vAlign w:val="center"/>
          </w:tcPr>
          <w:p w:rsidR="00DB3AE3" w:rsidRPr="0072617F" w:rsidRDefault="00DB3AE3" w:rsidP="00461109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kern w:val="1"/>
                <w:lang w:val="en-US"/>
              </w:rPr>
            </w:pPr>
            <w:r w:rsidRPr="0072617F">
              <w:rPr>
                <w:rFonts w:ascii="Times New Roman" w:hAnsi="Times New Roman"/>
                <w:color w:val="000000"/>
                <w:kern w:val="1"/>
                <w:lang w:val="en-US"/>
              </w:rPr>
              <w:t xml:space="preserve">Városüzemeltetési Osztály </w:t>
            </w:r>
          </w:p>
          <w:p w:rsidR="00DB3AE3" w:rsidRPr="0072617F" w:rsidRDefault="00DB3AE3" w:rsidP="00461109">
            <w:pPr>
              <w:spacing w:after="0"/>
              <w:jc w:val="center"/>
              <w:rPr>
                <w:rFonts w:ascii="Times New Roman" w:hAnsi="Times New Roman"/>
              </w:rPr>
            </w:pPr>
            <w:r w:rsidRPr="0072617F">
              <w:rPr>
                <w:rFonts w:ascii="Times New Roman" w:hAnsi="Times New Roman"/>
                <w:color w:val="000000"/>
                <w:kern w:val="1"/>
                <w:lang w:val="en-US"/>
              </w:rPr>
              <w:t>Közmű- és Közterületfejlesztési Csoport</w:t>
            </w:r>
          </w:p>
        </w:tc>
      </w:tr>
      <w:tr w:rsidR="00DB3AE3" w:rsidRPr="0072617F" w:rsidTr="00461109">
        <w:tc>
          <w:tcPr>
            <w:tcW w:w="3838" w:type="dxa"/>
            <w:gridSpan w:val="2"/>
            <w:vAlign w:val="center"/>
          </w:tcPr>
          <w:p w:rsidR="00DB3AE3" w:rsidRPr="0072617F" w:rsidRDefault="00DB3AE3" w:rsidP="00461109">
            <w:pPr>
              <w:autoSpaceDE w:val="0"/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72617F">
              <w:rPr>
                <w:rFonts w:ascii="Times New Roman" w:eastAsia="Times New Roman" w:hAnsi="Times New Roman"/>
                <w:color w:val="000000"/>
              </w:rPr>
              <w:t>Illetékességi területe:</w:t>
            </w:r>
          </w:p>
        </w:tc>
        <w:tc>
          <w:tcPr>
            <w:tcW w:w="5824" w:type="dxa"/>
            <w:vAlign w:val="center"/>
          </w:tcPr>
          <w:p w:rsidR="00DB3AE3" w:rsidRPr="0072617F" w:rsidRDefault="00DB3AE3" w:rsidP="00461109">
            <w:pPr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2617F">
              <w:rPr>
                <w:rFonts w:ascii="Times New Roman" w:hAnsi="Times New Roman"/>
                <w:color w:val="000000"/>
                <w:kern w:val="1"/>
                <w:lang w:val="en-US"/>
              </w:rPr>
              <w:t>Kecskemét Megyei Jogú Város közigazgatási területe</w:t>
            </w:r>
          </w:p>
        </w:tc>
      </w:tr>
      <w:tr w:rsidR="00DB3AE3" w:rsidRPr="0072617F" w:rsidTr="00461109">
        <w:tc>
          <w:tcPr>
            <w:tcW w:w="3838" w:type="dxa"/>
            <w:gridSpan w:val="2"/>
            <w:vAlign w:val="center"/>
          </w:tcPr>
          <w:p w:rsidR="00DB3AE3" w:rsidRPr="0072617F" w:rsidRDefault="00DB3AE3" w:rsidP="00461109">
            <w:pPr>
              <w:autoSpaceDE w:val="0"/>
              <w:snapToGrid w:val="0"/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72617F">
              <w:rPr>
                <w:rFonts w:ascii="Times New Roman" w:eastAsia="Times New Roman" w:hAnsi="Times New Roman"/>
                <w:color w:val="000000"/>
              </w:rPr>
              <w:t>Eljárási illeték (igazgatási szolgáltatási díjak):</w:t>
            </w:r>
          </w:p>
        </w:tc>
        <w:tc>
          <w:tcPr>
            <w:tcW w:w="5824" w:type="dxa"/>
            <w:vAlign w:val="center"/>
          </w:tcPr>
          <w:p w:rsidR="00DB3AE3" w:rsidRPr="0072617F" w:rsidRDefault="00DB3AE3" w:rsidP="00461109">
            <w:pPr>
              <w:autoSpaceDE w:val="0"/>
              <w:snapToGrid w:val="0"/>
              <w:ind w:left="416"/>
              <w:jc w:val="center"/>
              <w:rPr>
                <w:rFonts w:ascii="Times New Roman" w:hAnsi="Times New Roman"/>
                <w:color w:val="000000"/>
                <w:kern w:val="1"/>
                <w:lang w:val="en-US"/>
              </w:rPr>
            </w:pPr>
            <w:r w:rsidRPr="0072617F">
              <w:rPr>
                <w:rFonts w:ascii="Times New Roman" w:hAnsi="Times New Roman"/>
                <w:color w:val="000000"/>
                <w:kern w:val="1"/>
                <w:lang w:val="en-US"/>
              </w:rPr>
              <w:t>-</w:t>
            </w:r>
          </w:p>
        </w:tc>
      </w:tr>
      <w:tr w:rsidR="00DB3AE3" w:rsidRPr="0072617F" w:rsidTr="00461109">
        <w:trPr>
          <w:trHeight w:val="442"/>
        </w:trPr>
        <w:tc>
          <w:tcPr>
            <w:tcW w:w="3838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DB3AE3" w:rsidRPr="0072617F" w:rsidRDefault="00DB3AE3" w:rsidP="00461109">
            <w:pPr>
              <w:autoSpaceDE w:val="0"/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72617F">
              <w:rPr>
                <w:rFonts w:ascii="Times New Roman" w:eastAsia="Times New Roman" w:hAnsi="Times New Roman"/>
                <w:color w:val="000000"/>
              </w:rPr>
              <w:t>Az ügyintézéshez szükséges dokumentumok, okmányok:</w:t>
            </w:r>
          </w:p>
        </w:tc>
        <w:tc>
          <w:tcPr>
            <w:tcW w:w="582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B3AE3" w:rsidRPr="0072617F" w:rsidRDefault="00DB3AE3" w:rsidP="00461109">
            <w:pPr>
              <w:spacing w:after="0"/>
              <w:rPr>
                <w:rFonts w:ascii="Times New Roman" w:hAnsi="Times New Roman"/>
                <w:bCs/>
              </w:rPr>
            </w:pPr>
            <w:r w:rsidRPr="0072617F">
              <w:rPr>
                <w:rFonts w:ascii="Times New Roman" w:hAnsi="Times New Roman"/>
                <w:bCs/>
              </w:rPr>
              <w:t>- Kérelem,</w:t>
            </w:r>
          </w:p>
          <w:p w:rsidR="00DB3AE3" w:rsidRPr="0072617F" w:rsidRDefault="00DB3AE3" w:rsidP="00461109">
            <w:pPr>
              <w:spacing w:after="0"/>
              <w:rPr>
                <w:rFonts w:ascii="Times New Roman" w:hAnsi="Times New Roman"/>
                <w:bCs/>
              </w:rPr>
            </w:pPr>
            <w:r w:rsidRPr="0072617F">
              <w:rPr>
                <w:rFonts w:ascii="Times New Roman" w:hAnsi="Times New Roman"/>
                <w:bCs/>
              </w:rPr>
              <w:t>- Bácsvíz Zrt.-től hozott igazolás az utólagos csatlakozás műszaki feltételeinek teljesüléséről</w:t>
            </w:r>
          </w:p>
        </w:tc>
      </w:tr>
      <w:tr w:rsidR="00DB3AE3" w:rsidRPr="0072617F" w:rsidTr="00461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3AE3" w:rsidRPr="0072617F" w:rsidRDefault="00DB3AE3" w:rsidP="00461109">
            <w:pPr>
              <w:autoSpaceDE w:val="0"/>
              <w:snapToGrid w:val="0"/>
              <w:rPr>
                <w:rFonts w:ascii="Times New Roman" w:hAnsi="Times New Roman"/>
                <w:color w:val="000000"/>
              </w:rPr>
            </w:pPr>
            <w:r w:rsidRPr="0072617F">
              <w:rPr>
                <w:rFonts w:ascii="Times New Roman" w:hAnsi="Times New Roman"/>
                <w:color w:val="000000"/>
              </w:rPr>
              <w:t>A működését meghatározó jogszabály felsorolása:</w:t>
            </w:r>
          </w:p>
        </w:tc>
        <w:tc>
          <w:tcPr>
            <w:tcW w:w="58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3AE3" w:rsidRPr="0072617F" w:rsidRDefault="00DB3AE3" w:rsidP="00461109">
            <w:pPr>
              <w:pStyle w:val="Listaszerbekezds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71" w:right="148" w:hanging="142"/>
              <w:jc w:val="both"/>
              <w:rPr>
                <w:rFonts w:ascii="Times New Roman" w:hAnsi="Times New Roman"/>
              </w:rPr>
            </w:pPr>
            <w:r w:rsidRPr="0072617F">
              <w:rPr>
                <w:rFonts w:ascii="Times New Roman" w:hAnsi="Times New Roman"/>
              </w:rPr>
              <w:t>1995. évi LVII. törvény a vízgazdálkodásról</w:t>
            </w:r>
          </w:p>
          <w:p w:rsidR="00DB3AE3" w:rsidRPr="0072617F" w:rsidRDefault="00DB3AE3" w:rsidP="00461109">
            <w:pPr>
              <w:pStyle w:val="Listaszerbekezds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71" w:right="148" w:hanging="142"/>
              <w:jc w:val="both"/>
              <w:rPr>
                <w:rFonts w:ascii="Times New Roman" w:hAnsi="Times New Roman"/>
              </w:rPr>
            </w:pPr>
            <w:r w:rsidRPr="0072617F">
              <w:rPr>
                <w:rFonts w:ascii="Times New Roman" w:hAnsi="Times New Roman"/>
              </w:rPr>
              <w:t>24/2018. (XII.13.) önkormányzati rendelet a víziközmű hálózathoz történő utólagos csatlakozás műszaki és pénzügyi feltételeiről, az utólagos csatlakozásért fizetendő hozzájárulás mértékéről és az engedélyezés szabályairól</w:t>
            </w:r>
          </w:p>
        </w:tc>
      </w:tr>
      <w:tr w:rsidR="00DB3AE3" w:rsidRPr="0072617F" w:rsidTr="00461109">
        <w:trPr>
          <w:trHeight w:val="1105"/>
        </w:trPr>
        <w:tc>
          <w:tcPr>
            <w:tcW w:w="3838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:rsidR="00DB3AE3" w:rsidRPr="0072617F" w:rsidRDefault="00DB3AE3" w:rsidP="00461109">
            <w:pPr>
              <w:autoSpaceDE w:val="0"/>
              <w:snapToGrid w:val="0"/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72617F">
              <w:rPr>
                <w:rFonts w:ascii="Times New Roman" w:eastAsia="Times New Roman" w:hAnsi="Times New Roman"/>
                <w:color w:val="000000"/>
              </w:rPr>
              <w:t>Alapvető eljárási szabályok:</w:t>
            </w:r>
          </w:p>
        </w:tc>
        <w:tc>
          <w:tcPr>
            <w:tcW w:w="5824" w:type="dxa"/>
            <w:tcBorders>
              <w:top w:val="single" w:sz="4" w:space="0" w:color="BFBFBF" w:themeColor="background1" w:themeShade="BF"/>
            </w:tcBorders>
            <w:vAlign w:val="center"/>
          </w:tcPr>
          <w:p w:rsidR="00DB3AE3" w:rsidRPr="0072617F" w:rsidRDefault="00DB3AE3" w:rsidP="00461109">
            <w:pPr>
              <w:pStyle w:val="Default"/>
              <w:ind w:left="153" w:right="133"/>
              <w:jc w:val="both"/>
              <w:rPr>
                <w:sz w:val="22"/>
                <w:szCs w:val="22"/>
              </w:rPr>
            </w:pPr>
            <w:r w:rsidRPr="0072617F">
              <w:rPr>
                <w:sz w:val="22"/>
                <w:szCs w:val="22"/>
              </w:rPr>
              <w:t>„Igazolás” kiadására csak a hozzájárulás megfizetését követően kerülhet sor</w:t>
            </w:r>
          </w:p>
        </w:tc>
      </w:tr>
      <w:tr w:rsidR="00DB3AE3" w:rsidRPr="0072617F" w:rsidTr="00461109">
        <w:tc>
          <w:tcPr>
            <w:tcW w:w="3838" w:type="dxa"/>
            <w:gridSpan w:val="2"/>
            <w:vAlign w:val="center"/>
          </w:tcPr>
          <w:p w:rsidR="00DB3AE3" w:rsidRPr="0072617F" w:rsidRDefault="00DB3AE3" w:rsidP="00461109">
            <w:pPr>
              <w:autoSpaceDE w:val="0"/>
              <w:snapToGrid w:val="0"/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72617F">
              <w:rPr>
                <w:rFonts w:ascii="Times New Roman" w:eastAsia="Times New Roman" w:hAnsi="Times New Roman"/>
                <w:color w:val="000000"/>
              </w:rPr>
              <w:t>Az eljárást megindító irat benyújtásának módja (helye, ideje):</w:t>
            </w:r>
          </w:p>
        </w:tc>
        <w:tc>
          <w:tcPr>
            <w:tcW w:w="5824" w:type="dxa"/>
            <w:vAlign w:val="center"/>
          </w:tcPr>
          <w:p w:rsidR="00DB3AE3" w:rsidRPr="0072617F" w:rsidRDefault="00DB3AE3" w:rsidP="00461109">
            <w:pPr>
              <w:autoSpaceDE w:val="0"/>
              <w:snapToGrid w:val="0"/>
              <w:spacing w:after="0"/>
              <w:ind w:left="145" w:right="148"/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lang w:val="en-US"/>
              </w:rPr>
            </w:pPr>
            <w:r w:rsidRPr="0072617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/>
              </w:rPr>
              <w:t>Kecskemét Megyei Jogú Város Polgármesteri Hivatal Színház felőli ügyfélszolgálati helyiség</w:t>
            </w:r>
            <w:r w:rsidRPr="0072617F"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</w:p>
          <w:p w:rsidR="00DB3AE3" w:rsidRPr="0072617F" w:rsidRDefault="00DB3AE3" w:rsidP="00461109">
            <w:pPr>
              <w:autoSpaceDE w:val="0"/>
              <w:snapToGrid w:val="0"/>
              <w:spacing w:after="0"/>
              <w:ind w:left="145" w:right="148"/>
              <w:jc w:val="center"/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lang w:val="en-US"/>
              </w:rPr>
            </w:pPr>
            <w:r w:rsidRPr="0072617F"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lang w:val="en-US"/>
              </w:rPr>
              <w:t xml:space="preserve">hétfő:           </w:t>
            </w:r>
            <w:r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lang w:val="en-US"/>
              </w:rPr>
              <w:t>7</w:t>
            </w:r>
            <w:r w:rsidRPr="0072617F"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lang w:val="en-US"/>
              </w:rPr>
              <w:t>45</w:t>
            </w:r>
            <w:r w:rsidRPr="0072617F"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lang w:val="en-US"/>
              </w:rPr>
              <w:t xml:space="preserve"> – 12.00 és</w:t>
            </w:r>
          </w:p>
          <w:p w:rsidR="00DB3AE3" w:rsidRPr="0072617F" w:rsidRDefault="00DB3AE3" w:rsidP="00461109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lang w:val="en-US"/>
              </w:rPr>
            </w:pPr>
            <w:r w:rsidRPr="0072617F"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lang w:val="en-US"/>
              </w:rPr>
              <w:t xml:space="preserve">              </w:t>
            </w:r>
            <w:r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lang w:val="en-US"/>
              </w:rPr>
              <w:t>1</w:t>
            </w:r>
            <w:r w:rsidRPr="0072617F"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lang w:val="en-US"/>
              </w:rPr>
              <w:t>3.00 – 16.</w:t>
            </w:r>
            <w:r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lang w:val="en-US"/>
              </w:rPr>
              <w:t>0</w:t>
            </w:r>
            <w:r w:rsidRPr="0072617F"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lang w:val="en-US"/>
              </w:rPr>
              <w:t>0</w:t>
            </w:r>
          </w:p>
          <w:p w:rsidR="00DB3AE3" w:rsidRPr="0072617F" w:rsidRDefault="00DB3AE3" w:rsidP="00461109">
            <w:pPr>
              <w:autoSpaceDE w:val="0"/>
              <w:snapToGrid w:val="0"/>
              <w:spacing w:after="0"/>
              <w:ind w:left="153" w:right="133"/>
              <w:jc w:val="both"/>
              <w:rPr>
                <w:rFonts w:ascii="Times New Roman" w:hAnsi="Times New Roman"/>
                <w:color w:val="000000"/>
                <w:kern w:val="1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lang w:val="en-US"/>
              </w:rPr>
              <w:t xml:space="preserve">                        s</w:t>
            </w:r>
            <w:r w:rsidRPr="0072617F"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lang w:val="en-US"/>
              </w:rPr>
              <w:t xml:space="preserve">zerda:      </w:t>
            </w:r>
            <w:r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72617F"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lang w:val="en-US"/>
              </w:rPr>
              <w:t>13.00 – 18.00</w:t>
            </w:r>
          </w:p>
        </w:tc>
      </w:tr>
      <w:tr w:rsidR="00DB3AE3" w:rsidRPr="00EF7A0F" w:rsidTr="00461109">
        <w:trPr>
          <w:trHeight w:val="1280"/>
        </w:trPr>
        <w:tc>
          <w:tcPr>
            <w:tcW w:w="3829" w:type="dxa"/>
            <w:vAlign w:val="center"/>
          </w:tcPr>
          <w:p w:rsidR="00DB3AE3" w:rsidRPr="00EF7A0F" w:rsidRDefault="00DB3AE3" w:rsidP="00461109">
            <w:pPr>
              <w:autoSpaceDE w:val="0"/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EF7A0F">
              <w:rPr>
                <w:rFonts w:ascii="Times New Roman" w:eastAsia="Times New Roman" w:hAnsi="Times New Roman"/>
                <w:color w:val="000000"/>
              </w:rPr>
              <w:t>Útmutató, az ügymenetre vonatkozó tájékoztatás:</w:t>
            </w:r>
          </w:p>
        </w:tc>
        <w:tc>
          <w:tcPr>
            <w:tcW w:w="5833" w:type="dxa"/>
            <w:gridSpan w:val="2"/>
            <w:vAlign w:val="center"/>
          </w:tcPr>
          <w:p w:rsidR="00DB3AE3" w:rsidRDefault="00DB3AE3" w:rsidP="00461109">
            <w:pPr>
              <w:pStyle w:val="Default"/>
              <w:ind w:left="153" w:right="133"/>
              <w:jc w:val="both"/>
            </w:pPr>
            <w:r>
              <w:t xml:space="preserve">Az ügyfél kérelmet nyújt be </w:t>
            </w:r>
            <w:r w:rsidRPr="003279FC">
              <w:rPr>
                <w:kern w:val="1"/>
                <w:lang w:val="en-US"/>
              </w:rPr>
              <w:t>Kecskemét Megyei Jogú Város</w:t>
            </w:r>
            <w:r>
              <w:rPr>
                <w:kern w:val="1"/>
                <w:lang w:val="en-US"/>
              </w:rPr>
              <w:t xml:space="preserve"> Önkormányzatához</w:t>
            </w:r>
            <w:r>
              <w:t>, melyhe</w:t>
            </w:r>
            <w:r w:rsidRPr="003279FC">
              <w:t>z csatolja a</w:t>
            </w:r>
            <w:r>
              <w:t xml:space="preserve"> Bácsíz Zrt-nél kapott igazolást. </w:t>
            </w:r>
          </w:p>
          <w:p w:rsidR="00DB3AE3" w:rsidRPr="002C09D8" w:rsidRDefault="00DB3AE3" w:rsidP="00461109">
            <w:pPr>
              <w:pStyle w:val="Default"/>
              <w:ind w:left="153" w:right="133"/>
              <w:jc w:val="both"/>
              <w:rPr>
                <w:sz w:val="20"/>
                <w:szCs w:val="20"/>
              </w:rPr>
            </w:pPr>
          </w:p>
          <w:p w:rsidR="00DB3AE3" w:rsidRDefault="00DB3AE3" w:rsidP="00461109">
            <w:pPr>
              <w:pStyle w:val="Default"/>
              <w:ind w:left="153" w:right="133"/>
              <w:jc w:val="both"/>
            </w:pPr>
            <w:r>
              <w:t>A kérelemnek tartalmaznia kell:</w:t>
            </w:r>
          </w:p>
          <w:p w:rsidR="00DB3AE3" w:rsidRDefault="00DB3AE3" w:rsidP="00DB3AE3">
            <w:pPr>
              <w:pStyle w:val="Default"/>
              <w:numPr>
                <w:ilvl w:val="0"/>
                <w:numId w:val="3"/>
              </w:numPr>
              <w:ind w:right="133"/>
              <w:jc w:val="both"/>
            </w:pPr>
            <w:r>
              <w:t xml:space="preserve">Az ingatlanban tulajdonjoggal rendelkező személy adatait: </w:t>
            </w:r>
          </w:p>
          <w:p w:rsidR="00DB3AE3" w:rsidRDefault="00DB3AE3" w:rsidP="00461109">
            <w:pPr>
              <w:pStyle w:val="Default"/>
              <w:numPr>
                <w:ilvl w:val="0"/>
                <w:numId w:val="1"/>
              </w:numPr>
              <w:ind w:right="133"/>
              <w:jc w:val="both"/>
            </w:pPr>
            <w:r>
              <w:t>magánszemély esetén: név, születési név, szül. év, hó, nap, anyja neve, pontos lakcím,</w:t>
            </w:r>
          </w:p>
          <w:p w:rsidR="00DB3AE3" w:rsidRDefault="00DB3AE3" w:rsidP="00461109">
            <w:pPr>
              <w:pStyle w:val="Default"/>
              <w:numPr>
                <w:ilvl w:val="0"/>
                <w:numId w:val="1"/>
              </w:numPr>
              <w:ind w:right="133"/>
              <w:jc w:val="both"/>
            </w:pPr>
            <w:r>
              <w:t>jogi személy esetén: név, székhely, képviseletre jogosult személy, cégjegyzékszám, adószám.</w:t>
            </w:r>
          </w:p>
          <w:p w:rsidR="00DB3AE3" w:rsidRDefault="00DB3AE3" w:rsidP="00DB3AE3">
            <w:pPr>
              <w:pStyle w:val="Default"/>
              <w:numPr>
                <w:ilvl w:val="0"/>
                <w:numId w:val="3"/>
              </w:numPr>
              <w:ind w:right="133"/>
              <w:jc w:val="both"/>
            </w:pPr>
            <w:r>
              <w:t>Helyrajzi számot ahová az utólagos rácsatlakozást szeretné kérni.</w:t>
            </w:r>
          </w:p>
          <w:p w:rsidR="00DB3AE3" w:rsidRDefault="00DB3AE3" w:rsidP="00DB3AE3">
            <w:pPr>
              <w:pStyle w:val="Default"/>
              <w:numPr>
                <w:ilvl w:val="0"/>
                <w:numId w:val="3"/>
              </w:numPr>
              <w:ind w:right="133"/>
              <w:jc w:val="both"/>
            </w:pPr>
            <w:r>
              <w:t>Telefonos (esetleg e-mail) elérhetőséget.</w:t>
            </w:r>
          </w:p>
          <w:p w:rsidR="00DB3AE3" w:rsidRDefault="00DB3AE3" w:rsidP="00461109">
            <w:pPr>
              <w:pStyle w:val="Default"/>
              <w:ind w:left="153" w:right="133"/>
              <w:jc w:val="both"/>
            </w:pPr>
          </w:p>
          <w:p w:rsidR="00DB3AE3" w:rsidRDefault="00DB3AE3" w:rsidP="00DB3AE3">
            <w:pPr>
              <w:pStyle w:val="Default"/>
              <w:numPr>
                <w:ilvl w:val="0"/>
                <w:numId w:val="2"/>
              </w:numPr>
              <w:ind w:left="854" w:right="133"/>
              <w:jc w:val="both"/>
            </w:pPr>
            <w:r>
              <w:t>Kérelem visszautasítása esetén végzés megküldése az ügyfélnek.</w:t>
            </w:r>
          </w:p>
          <w:p w:rsidR="00DB3AE3" w:rsidRDefault="00DB3AE3" w:rsidP="00DB3AE3">
            <w:pPr>
              <w:pStyle w:val="Default"/>
              <w:numPr>
                <w:ilvl w:val="0"/>
                <w:numId w:val="2"/>
              </w:numPr>
              <w:ind w:left="854" w:right="133"/>
              <w:jc w:val="both"/>
            </w:pPr>
            <w:r>
              <w:t>A fizetési kötelezettség megállapítása határozattal történik.</w:t>
            </w:r>
          </w:p>
          <w:p w:rsidR="00DB3AE3" w:rsidRDefault="00DB3AE3" w:rsidP="00461109">
            <w:pPr>
              <w:pStyle w:val="Default"/>
              <w:ind w:left="153" w:right="133"/>
              <w:jc w:val="both"/>
            </w:pPr>
          </w:p>
          <w:p w:rsidR="00DB3AE3" w:rsidRDefault="00DB3AE3" w:rsidP="00461109">
            <w:pPr>
              <w:pStyle w:val="Default"/>
              <w:ind w:left="153" w:right="133"/>
              <w:jc w:val="both"/>
            </w:pPr>
            <w:r>
              <w:t xml:space="preserve">A </w:t>
            </w:r>
            <w:r w:rsidRPr="00EF7A0F">
              <w:t>hozzájárulás beszedésére</w:t>
            </w:r>
            <w:r>
              <w:t xml:space="preserve"> a</w:t>
            </w:r>
            <w:r w:rsidRPr="00EF7A0F">
              <w:t xml:space="preserve"> </w:t>
            </w:r>
            <w:r>
              <w:t>határozat a készpénzátutalási bizonylattal együtt megküldésre kerül az ügyfél részére.</w:t>
            </w:r>
          </w:p>
          <w:p w:rsidR="00DB3AE3" w:rsidRDefault="00DB3AE3" w:rsidP="00461109">
            <w:pPr>
              <w:pStyle w:val="Default"/>
              <w:ind w:left="153" w:right="133"/>
              <w:jc w:val="both"/>
            </w:pPr>
          </w:p>
          <w:p w:rsidR="00DB3AE3" w:rsidRPr="00097277" w:rsidRDefault="00DB3AE3" w:rsidP="0046110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45" w:right="131"/>
              <w:jc w:val="both"/>
              <w:rPr>
                <w:rFonts w:ascii="Times New Roman" w:hAnsi="Times New Roman"/>
              </w:rPr>
            </w:pPr>
            <w:r w:rsidRPr="00097277">
              <w:rPr>
                <w:rFonts w:ascii="Times New Roman" w:hAnsi="Times New Roman"/>
              </w:rPr>
              <w:lastRenderedPageBreak/>
              <w:t>Esetleges részletfizetési kérelemhez csatolni kell: 3 hónapnál nem régebbi</w:t>
            </w:r>
            <w:r>
              <w:rPr>
                <w:rFonts w:ascii="Times New Roman" w:hAnsi="Times New Roman"/>
              </w:rPr>
              <w:t xml:space="preserve"> eredeti </w:t>
            </w:r>
            <w:r w:rsidRPr="00097277">
              <w:rPr>
                <w:rFonts w:ascii="Times New Roman" w:hAnsi="Times New Roman"/>
              </w:rPr>
              <w:t>jövedelemigazolást, közüzemi-, egyéb számlák másolatait</w:t>
            </w:r>
            <w:r>
              <w:rPr>
                <w:rFonts w:ascii="Times New Roman" w:hAnsi="Times New Roman"/>
              </w:rPr>
              <w:t>.</w:t>
            </w:r>
          </w:p>
          <w:p w:rsidR="00DB3AE3" w:rsidRDefault="00DB3AE3" w:rsidP="00461109">
            <w:pPr>
              <w:pStyle w:val="Default"/>
              <w:ind w:left="153" w:right="133"/>
              <w:jc w:val="both"/>
            </w:pPr>
          </w:p>
          <w:p w:rsidR="00DB3AE3" w:rsidRDefault="00DB3AE3" w:rsidP="00461109">
            <w:pPr>
              <w:pStyle w:val="Default"/>
              <w:ind w:left="153" w:right="133"/>
              <w:jc w:val="both"/>
            </w:pPr>
            <w:r>
              <w:t>Az ügyfél a fizetendő közművesítési hozzájárulás megfizetését követően az ügyintézőt tájékoztatja a befizetés megtörténtéről.</w:t>
            </w:r>
          </w:p>
          <w:p w:rsidR="00DB3AE3" w:rsidRDefault="00DB3AE3" w:rsidP="00461109">
            <w:pPr>
              <w:pStyle w:val="Default"/>
              <w:ind w:left="153" w:right="133"/>
              <w:jc w:val="both"/>
            </w:pPr>
          </w:p>
          <w:p w:rsidR="00DB3AE3" w:rsidRPr="00EF7A0F" w:rsidRDefault="00DB3AE3" w:rsidP="00461109">
            <w:pPr>
              <w:pStyle w:val="Default"/>
              <w:ind w:left="153" w:right="133"/>
              <w:jc w:val="both"/>
            </w:pPr>
            <w:r>
              <w:t xml:space="preserve">A Gazdálkodási Osztálytól megkapott, a befizetés tényét bizonyító dokumentum alapján kerül kiadásra az „Igazolás”, mellyel a Bácsvíz Zrt. további ügyintézés céljából felkereshető.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B3AE3" w:rsidRPr="0072617F" w:rsidTr="00461109">
        <w:trPr>
          <w:trHeight w:val="715"/>
        </w:trPr>
        <w:tc>
          <w:tcPr>
            <w:tcW w:w="3838" w:type="dxa"/>
            <w:gridSpan w:val="2"/>
            <w:vAlign w:val="center"/>
          </w:tcPr>
          <w:p w:rsidR="00DB3AE3" w:rsidRPr="0072617F" w:rsidRDefault="00DB3AE3" w:rsidP="00461109">
            <w:pPr>
              <w:autoSpaceDE w:val="0"/>
              <w:snapToGrid w:val="0"/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72617F">
              <w:rPr>
                <w:rFonts w:ascii="Times New Roman" w:eastAsia="Times New Roman" w:hAnsi="Times New Roman"/>
                <w:color w:val="000000"/>
              </w:rPr>
              <w:lastRenderedPageBreak/>
              <w:t>Ügyintézéshez használt letölthető formanyomtatványok:</w:t>
            </w:r>
          </w:p>
        </w:tc>
        <w:tc>
          <w:tcPr>
            <w:tcW w:w="5824" w:type="dxa"/>
            <w:vAlign w:val="center"/>
          </w:tcPr>
          <w:p w:rsidR="00DB3AE3" w:rsidRPr="0072617F" w:rsidRDefault="00DB3AE3" w:rsidP="00461109">
            <w:pPr>
              <w:pStyle w:val="Listaszerbekezds"/>
              <w:autoSpaceDE w:val="0"/>
              <w:snapToGrid w:val="0"/>
              <w:spacing w:after="0"/>
              <w:ind w:left="129" w:right="148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72617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/>
              </w:rPr>
              <w:t>Kérelem a víziközmű hálózatra történő utólagos csatlakozásért fizetendő hozzájárulás megállapítására</w:t>
            </w:r>
          </w:p>
        </w:tc>
      </w:tr>
      <w:tr w:rsidR="00DB3AE3" w:rsidRPr="0072617F" w:rsidTr="00461109">
        <w:trPr>
          <w:trHeight w:val="715"/>
        </w:trPr>
        <w:tc>
          <w:tcPr>
            <w:tcW w:w="3838" w:type="dxa"/>
            <w:gridSpan w:val="2"/>
            <w:vAlign w:val="center"/>
          </w:tcPr>
          <w:p w:rsidR="00DB3AE3" w:rsidRPr="0072617F" w:rsidRDefault="00DB3AE3" w:rsidP="00461109">
            <w:pPr>
              <w:autoSpaceDE w:val="0"/>
              <w:snapToGrid w:val="0"/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72617F">
              <w:rPr>
                <w:rFonts w:ascii="Times New Roman" w:eastAsia="Times New Roman" w:hAnsi="Times New Roman"/>
                <w:color w:val="000000"/>
              </w:rPr>
              <w:t>Elektronikus úton való intézés lehetősége:</w:t>
            </w:r>
          </w:p>
        </w:tc>
        <w:tc>
          <w:tcPr>
            <w:tcW w:w="5824" w:type="dxa"/>
            <w:vAlign w:val="center"/>
          </w:tcPr>
          <w:p w:rsidR="00DB3AE3" w:rsidRPr="0072617F" w:rsidRDefault="00DB3AE3" w:rsidP="00461109">
            <w:pPr>
              <w:autoSpaceDE w:val="0"/>
              <w:snapToGrid w:val="0"/>
              <w:spacing w:after="0"/>
              <w:ind w:left="129"/>
              <w:rPr>
                <w:rFonts w:ascii="Times New Roman" w:eastAsia="Times New Roman" w:hAnsi="Times New Roman"/>
              </w:rPr>
            </w:pPr>
            <w:r w:rsidRPr="00845003">
              <w:rPr>
                <w:rFonts w:ascii="Times New Roman" w:eastAsia="Times New Roman" w:hAnsi="Times New Roman"/>
                <w:sz w:val="24"/>
                <w:szCs w:val="24"/>
              </w:rPr>
              <w:t xml:space="preserve">1-4. </w:t>
            </w:r>
            <w:r w:rsidRPr="00845003">
              <w:rPr>
                <w:rFonts w:ascii="Times New Roman" w:hAnsi="Times New Roman"/>
                <w:sz w:val="24"/>
                <w:szCs w:val="24"/>
              </w:rPr>
              <w:t>elektronikus szolgáltatási szint</w:t>
            </w:r>
          </w:p>
        </w:tc>
      </w:tr>
    </w:tbl>
    <w:p w:rsidR="00327037" w:rsidRDefault="00327037"/>
    <w:sectPr w:rsidR="00327037" w:rsidSect="00327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6879"/>
    <w:multiLevelType w:val="hybridMultilevel"/>
    <w:tmpl w:val="87624516"/>
    <w:lvl w:ilvl="0" w:tplc="524A430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80CAF"/>
    <w:multiLevelType w:val="hybridMultilevel"/>
    <w:tmpl w:val="F2EA7D30"/>
    <w:lvl w:ilvl="0" w:tplc="D34C88C2">
      <w:start w:val="1"/>
      <w:numFmt w:val="upperRoman"/>
      <w:lvlText w:val="%1."/>
      <w:lvlJc w:val="left"/>
      <w:pPr>
        <w:ind w:left="114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9" w:hanging="360"/>
      </w:pPr>
    </w:lvl>
    <w:lvl w:ilvl="2" w:tplc="040E001B" w:tentative="1">
      <w:start w:val="1"/>
      <w:numFmt w:val="lowerRoman"/>
      <w:lvlText w:val="%3."/>
      <w:lvlJc w:val="right"/>
      <w:pPr>
        <w:ind w:left="2229" w:hanging="180"/>
      </w:pPr>
    </w:lvl>
    <w:lvl w:ilvl="3" w:tplc="040E000F" w:tentative="1">
      <w:start w:val="1"/>
      <w:numFmt w:val="decimal"/>
      <w:lvlText w:val="%4."/>
      <w:lvlJc w:val="left"/>
      <w:pPr>
        <w:ind w:left="2949" w:hanging="360"/>
      </w:pPr>
    </w:lvl>
    <w:lvl w:ilvl="4" w:tplc="040E0019" w:tentative="1">
      <w:start w:val="1"/>
      <w:numFmt w:val="lowerLetter"/>
      <w:lvlText w:val="%5."/>
      <w:lvlJc w:val="left"/>
      <w:pPr>
        <w:ind w:left="3669" w:hanging="360"/>
      </w:pPr>
    </w:lvl>
    <w:lvl w:ilvl="5" w:tplc="040E001B" w:tentative="1">
      <w:start w:val="1"/>
      <w:numFmt w:val="lowerRoman"/>
      <w:lvlText w:val="%6."/>
      <w:lvlJc w:val="right"/>
      <w:pPr>
        <w:ind w:left="4389" w:hanging="180"/>
      </w:pPr>
    </w:lvl>
    <w:lvl w:ilvl="6" w:tplc="040E000F" w:tentative="1">
      <w:start w:val="1"/>
      <w:numFmt w:val="decimal"/>
      <w:lvlText w:val="%7."/>
      <w:lvlJc w:val="left"/>
      <w:pPr>
        <w:ind w:left="5109" w:hanging="360"/>
      </w:pPr>
    </w:lvl>
    <w:lvl w:ilvl="7" w:tplc="040E0019" w:tentative="1">
      <w:start w:val="1"/>
      <w:numFmt w:val="lowerLetter"/>
      <w:lvlText w:val="%8."/>
      <w:lvlJc w:val="left"/>
      <w:pPr>
        <w:ind w:left="5829" w:hanging="360"/>
      </w:pPr>
    </w:lvl>
    <w:lvl w:ilvl="8" w:tplc="040E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4E0E415D"/>
    <w:multiLevelType w:val="hybridMultilevel"/>
    <w:tmpl w:val="33D28A00"/>
    <w:lvl w:ilvl="0" w:tplc="FC6C6AAE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33" w:hanging="360"/>
      </w:pPr>
    </w:lvl>
    <w:lvl w:ilvl="2" w:tplc="040E001B" w:tentative="1">
      <w:start w:val="1"/>
      <w:numFmt w:val="lowerRoman"/>
      <w:lvlText w:val="%3."/>
      <w:lvlJc w:val="right"/>
      <w:pPr>
        <w:ind w:left="1953" w:hanging="180"/>
      </w:pPr>
    </w:lvl>
    <w:lvl w:ilvl="3" w:tplc="040E000F" w:tentative="1">
      <w:start w:val="1"/>
      <w:numFmt w:val="decimal"/>
      <w:lvlText w:val="%4."/>
      <w:lvlJc w:val="left"/>
      <w:pPr>
        <w:ind w:left="2673" w:hanging="360"/>
      </w:pPr>
    </w:lvl>
    <w:lvl w:ilvl="4" w:tplc="040E0019" w:tentative="1">
      <w:start w:val="1"/>
      <w:numFmt w:val="lowerLetter"/>
      <w:lvlText w:val="%5."/>
      <w:lvlJc w:val="left"/>
      <w:pPr>
        <w:ind w:left="3393" w:hanging="360"/>
      </w:pPr>
    </w:lvl>
    <w:lvl w:ilvl="5" w:tplc="040E001B" w:tentative="1">
      <w:start w:val="1"/>
      <w:numFmt w:val="lowerRoman"/>
      <w:lvlText w:val="%6."/>
      <w:lvlJc w:val="right"/>
      <w:pPr>
        <w:ind w:left="4113" w:hanging="180"/>
      </w:pPr>
    </w:lvl>
    <w:lvl w:ilvl="6" w:tplc="040E000F" w:tentative="1">
      <w:start w:val="1"/>
      <w:numFmt w:val="decimal"/>
      <w:lvlText w:val="%7."/>
      <w:lvlJc w:val="left"/>
      <w:pPr>
        <w:ind w:left="4833" w:hanging="360"/>
      </w:pPr>
    </w:lvl>
    <w:lvl w:ilvl="7" w:tplc="040E0019" w:tentative="1">
      <w:start w:val="1"/>
      <w:numFmt w:val="lowerLetter"/>
      <w:lvlText w:val="%8."/>
      <w:lvlJc w:val="left"/>
      <w:pPr>
        <w:ind w:left="5553" w:hanging="360"/>
      </w:pPr>
    </w:lvl>
    <w:lvl w:ilvl="8" w:tplc="040E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3AE3"/>
    <w:rsid w:val="00327037"/>
    <w:rsid w:val="004C1FC2"/>
    <w:rsid w:val="00DB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AE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3AE3"/>
    <w:pPr>
      <w:ind w:left="720"/>
      <w:contextualSpacing/>
    </w:pPr>
  </w:style>
  <w:style w:type="paragraph" w:customStyle="1" w:styleId="Default">
    <w:name w:val="Default"/>
    <w:rsid w:val="00DB3A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Fehér Mihály</dc:creator>
  <cp:lastModifiedBy>Fehér Mihály</cp:lastModifiedBy>
  <cp:revision>1</cp:revision>
  <dcterms:created xsi:type="dcterms:W3CDTF">2019-04-11T06:01:00Z</dcterms:created>
  <dcterms:modified xsi:type="dcterms:W3CDTF">2019-04-11T06:01:00Z</dcterms:modified>
</cp:coreProperties>
</file>